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7F" w:rsidRDefault="00626ABB">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2488014</wp:posOffset>
                </wp:positionH>
                <wp:positionV relativeFrom="paragraph">
                  <wp:posOffset>1416823</wp:posOffset>
                </wp:positionV>
                <wp:extent cx="2097156" cy="307561"/>
                <wp:effectExtent l="57150" t="38100" r="55880" b="73660"/>
                <wp:wrapNone/>
                <wp:docPr id="3" name="Прямоугольник 3"/>
                <wp:cNvGraphicFramePr/>
                <a:graphic xmlns:a="http://schemas.openxmlformats.org/drawingml/2006/main">
                  <a:graphicData uri="http://schemas.microsoft.com/office/word/2010/wordprocessingShape">
                    <wps:wsp>
                      <wps:cNvSpPr/>
                      <wps:spPr>
                        <a:xfrm>
                          <a:off x="0" y="0"/>
                          <a:ext cx="2097156" cy="307561"/>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626ABB" w:rsidRDefault="00626ABB" w:rsidP="00626ABB">
                            <w:pPr>
                              <w:jc w:val="center"/>
                            </w:pPr>
                            <w:r>
                              <w:t>2022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margin-left:195.9pt;margin-top:111.55pt;width:165.15pt;height:2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" fillcolor="#aaa [3030]" stroked="f">
                <v:fill color2="#a3a3a3 [3174]" rotate="t" colors="0 #afafaf;.5 #a5a5a5;1 #929292" focus="100%" type="gradient">
                  <o:fill v:ext="view" type="gradientUnscaled"/>
                </v:fill>
                <v:shadow on="t" color="black" opacity="41287f" offset="0,1.5pt"/>
                <v:textbox>
                  <w:txbxContent>
                    <w:p w:rsidR="00626ABB" w:rsidRDefault="00626ABB" w:rsidP="00626ABB">
                      <w:pPr>
                        <w:jc w:val="center"/>
                      </w:pPr>
                      <w:r>
                        <w:t>2022 год</w:t>
                      </w:r>
                    </w:p>
                  </w:txbxContent>
                </v:textbox>
              </v:rect>
            </w:pict>
          </mc:Fallback>
        </mc:AlternateContent>
      </w:r>
      <w:r w:rsidR="009A1295">
        <w:rPr>
          <w:noProof/>
          <w:lang w:eastAsia="ru-RU"/>
        </w:rPr>
        <w:drawing>
          <wp:inline distT="0" distB="0" distL="0" distR="0" wp14:anchorId="628BC93C">
            <wp:extent cx="2393867" cy="1730028"/>
            <wp:effectExtent l="0" t="0" r="698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4911" cy="1738009"/>
                    </a:xfrm>
                    <a:prstGeom prst="rect">
                      <a:avLst/>
                    </a:prstGeom>
                    <a:noFill/>
                  </pic:spPr>
                </pic:pic>
              </a:graphicData>
            </a:graphic>
          </wp:inline>
        </w:drawing>
      </w:r>
      <w:r w:rsidRPr="00626ABB">
        <w:rPr>
          <w:noProof/>
          <w:lang w:eastAsia="ru-RU"/>
        </w:rPr>
        <w:drawing>
          <wp:inline distT="0" distB="0" distL="0" distR="0">
            <wp:extent cx="2253561" cy="1689625"/>
            <wp:effectExtent l="0" t="0" r="0" b="6350"/>
            <wp:docPr id="2" name="Рисунок 2" descr="C:\Users\user1\Desktop\2022-2023\2021-2022\2020-2021\фото ИК\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2022-2023\2021-2022\2020-2021\фото ИК\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8607" cy="1693408"/>
                    </a:xfrm>
                    <a:prstGeom prst="rect">
                      <a:avLst/>
                    </a:prstGeom>
                    <a:ln>
                      <a:noFill/>
                    </a:ln>
                    <a:effectLst>
                      <a:softEdge rad="112500"/>
                    </a:effectLst>
                  </pic:spPr>
                </pic:pic>
              </a:graphicData>
            </a:graphic>
          </wp:inline>
        </w:drawing>
      </w:r>
      <w:bookmarkStart w:id="0" w:name="_GoBack"/>
      <w:bookmarkEnd w:id="0"/>
    </w:p>
    <w:p w:rsidR="009A1295" w:rsidRPr="009A1295" w:rsidRDefault="009A1295" w:rsidP="009A1295">
      <w:pPr>
        <w:spacing w:after="150" w:line="240" w:lineRule="auto"/>
        <w:jc w:val="center"/>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b/>
          <w:bCs/>
          <w:color w:val="000000"/>
          <w:sz w:val="28"/>
          <w:szCs w:val="28"/>
          <w:lang w:eastAsia="ru-RU"/>
        </w:rPr>
        <w:t>«Адаптация ребенка к дошкольному учреждению»</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Поэтому в период адаптации к детскому саду, важно создавать благоприятные условия для комфортного пребывания ребёнка в детском соду.</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С поступлением ребенка трех-четырех 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Ребенок должен приспособиться к новым условиям, т.е. адаптироваться. Термин "адаптация" означает приспособление.</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 xml:space="preserve">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w:t>
      </w:r>
      <w:r w:rsidRPr="009A1295">
        <w:rPr>
          <w:rFonts w:ascii="Times New Roman" w:eastAsia="Times New Roman" w:hAnsi="Times New Roman" w:cs="Times New Roman"/>
          <w:color w:val="000000"/>
          <w:sz w:val="28"/>
          <w:szCs w:val="28"/>
          <w:lang w:eastAsia="ru-RU"/>
        </w:rPr>
        <w:lastRenderedPageBreak/>
        <w:t>способствующих адаптации ребенка к дошкольному учреждению или, наоборот, замедляющих ее, мешающих адекватно приспособиться.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Адаптация неизбежна в тех ситуациях, когда возникает противоречие между нашими возможностями и требованиями среды.</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Существует три стиля, с помощью которых человек может адаптироваться к среде:</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б) конформный стиль, когда человек просто привыкает, пассивно принимая все требования и обстоятельства среды;</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в) избегающий стиль, когда человек пытается игнорировать требования среды, не хочет или не может приспосабливаться к ним.</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Наиболее оптимальным является творческий стиль, наименее оптимальным – избегающий.</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внеутробному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9A1295">
        <w:rPr>
          <w:rFonts w:ascii="Times New Roman" w:eastAsia="Times New Roman" w:hAnsi="Times New Roman" w:cs="Times New Roman"/>
          <w:color w:val="000000"/>
          <w:sz w:val="28"/>
          <w:szCs w:val="28"/>
          <w:lang w:eastAsia="ru-RU"/>
        </w:rPr>
        <w:t>Также</w:t>
      </w:r>
      <w:proofErr w:type="gramEnd"/>
      <w:r w:rsidRPr="009A1295">
        <w:rPr>
          <w:rFonts w:ascii="Times New Roman" w:eastAsia="Times New Roman" w:hAnsi="Times New Roman" w:cs="Times New Roman"/>
          <w:color w:val="000000"/>
          <w:sz w:val="28"/>
          <w:szCs w:val="28"/>
          <w:lang w:eastAsia="ru-RU"/>
        </w:rPr>
        <w:t xml:space="preserve">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lastRenderedPageBreak/>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со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Как правило, ослабленные дети труднее адаптируются к новым условиям. Они чаще заболевают, труднее переживают разлуку с близкими.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легко возбудимых детей излишнее возбуждение, непослушание.</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В разных ситуациях один и тот же малыш может повести себя по-разному, особенно в период адаптации. Бывает, даже спокойный и общительный ребенок при расставании с близкими начинает плакать и проситься домой, нелегко привыкает к новым требованиям.</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 xml:space="preserve">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w:t>
      </w:r>
      <w:r w:rsidRPr="009A1295">
        <w:rPr>
          <w:rFonts w:ascii="Times New Roman" w:eastAsia="Times New Roman" w:hAnsi="Times New Roman" w:cs="Times New Roman"/>
          <w:color w:val="000000"/>
          <w:sz w:val="28"/>
          <w:szCs w:val="28"/>
          <w:lang w:eastAsia="ru-RU"/>
        </w:rPr>
        <w:lastRenderedPageBreak/>
        <w:t>взять игрушку – тоже плачет; не привык спать без укачивания – плачет и т.д. поэтому очень важно знать привычки ребенка, считаться с ними.</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Непосредственно-эмоциональный контакт между ребенком и взрослым устанавливается, начиная с конца первого – начала второго месяца жизни.</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Правильно поступают те родители, которые уже на первом году жизни ребенка не ограничивают его общение в узком кругу семьи.</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lastRenderedPageBreak/>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Следовательно, на характер привыкания ребенка к условиям дошкольного учреждения влияет ряд факторов: возраст ребенка, состояние здоровья, сформированности опыта общения, а также степень родительской опеки.</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 xml:space="preserve">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w:t>
      </w:r>
      <w:proofErr w:type="gramStart"/>
      <w:r w:rsidRPr="009A1295">
        <w:rPr>
          <w:rFonts w:ascii="Times New Roman" w:eastAsia="Times New Roman" w:hAnsi="Times New Roman" w:cs="Times New Roman"/>
          <w:color w:val="000000"/>
          <w:sz w:val="28"/>
          <w:szCs w:val="28"/>
          <w:lang w:eastAsia="ru-RU"/>
        </w:rPr>
        <w:t>И те и другие</w:t>
      </w:r>
      <w:proofErr w:type="gramEnd"/>
      <w:r w:rsidRPr="009A1295">
        <w:rPr>
          <w:rFonts w:ascii="Times New Roman" w:eastAsia="Times New Roman" w:hAnsi="Times New Roman" w:cs="Times New Roman"/>
          <w:color w:val="000000"/>
          <w:sz w:val="28"/>
          <w:szCs w:val="28"/>
          <w:lang w:eastAsia="ru-RU"/>
        </w:rPr>
        <w:t xml:space="preserve">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со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 первые дни в их поведении заметна некоторая растерянность, беспокойство.</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 xml:space="preserve">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w:t>
      </w:r>
      <w:r w:rsidRPr="009A1295">
        <w:rPr>
          <w:rFonts w:ascii="Times New Roman" w:eastAsia="Times New Roman" w:hAnsi="Times New Roman" w:cs="Times New Roman"/>
          <w:color w:val="000000"/>
          <w:sz w:val="28"/>
          <w:szCs w:val="28"/>
          <w:lang w:eastAsia="ru-RU"/>
        </w:rPr>
        <w:lastRenderedPageBreak/>
        <w:t>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b/>
          <w:bCs/>
          <w:color w:val="000000"/>
          <w:sz w:val="28"/>
          <w:szCs w:val="28"/>
          <w:lang w:eastAsia="ru-RU"/>
        </w:rPr>
        <w:t>Первая группа</w:t>
      </w:r>
      <w:r w:rsidRPr="009A1295">
        <w:rPr>
          <w:rFonts w:ascii="Times New Roman" w:eastAsia="Times New Roman" w:hAnsi="Times New Roman" w:cs="Times New Roman"/>
          <w:color w:val="000000"/>
          <w:sz w:val="28"/>
          <w:szCs w:val="28"/>
          <w:lang w:eastAsia="ru-RU"/>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b/>
          <w:bCs/>
          <w:color w:val="000000"/>
          <w:sz w:val="28"/>
          <w:szCs w:val="28"/>
          <w:lang w:eastAsia="ru-RU"/>
        </w:rPr>
        <w:t>Вторая группа</w:t>
      </w:r>
      <w:r w:rsidRPr="009A1295">
        <w:rPr>
          <w:rFonts w:ascii="Times New Roman" w:eastAsia="Times New Roman" w:hAnsi="Times New Roman" w:cs="Times New Roman"/>
          <w:color w:val="000000"/>
          <w:sz w:val="28"/>
          <w:szCs w:val="28"/>
          <w:lang w:eastAsia="ru-RU"/>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b/>
          <w:bCs/>
          <w:color w:val="000000"/>
          <w:sz w:val="28"/>
          <w:szCs w:val="28"/>
          <w:lang w:eastAsia="ru-RU"/>
        </w:rPr>
        <w:t>Третья группа</w:t>
      </w:r>
      <w:r w:rsidRPr="009A1295">
        <w:rPr>
          <w:rFonts w:ascii="Times New Roman" w:eastAsia="Times New Roman" w:hAnsi="Times New Roman" w:cs="Times New Roman"/>
          <w:color w:val="000000"/>
          <w:sz w:val="28"/>
          <w:szCs w:val="28"/>
          <w:lang w:eastAsia="ru-RU"/>
        </w:rPr>
        <w:t>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Они глубоко переживают расставание с близкими, т.к. опыта общения с посторонними не имеют, не готовы вступать с ними в контакт.</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Как правило, чем уже круг общения в семье, тем длительнее происходит адаптирование ребенка в детском саду.</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 xml:space="preserve">Дети, условно отнесенные ко второй группе, до поступления в детский сад приобрели опыт общения со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w:t>
      </w:r>
      <w:r w:rsidRPr="009A1295">
        <w:rPr>
          <w:rFonts w:ascii="Times New Roman" w:eastAsia="Times New Roman" w:hAnsi="Times New Roman" w:cs="Times New Roman"/>
          <w:color w:val="000000"/>
          <w:sz w:val="28"/>
          <w:szCs w:val="28"/>
          <w:lang w:eastAsia="ru-RU"/>
        </w:rPr>
        <w:lastRenderedPageBreak/>
        <w:t>стороны воспитателя могут оказаться в растерянности, у них появляются слезы и воспоминания о близких.</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У детей третьей группы четко выявляется потребность в активных самостоятельных действиях и общении со взрослыми.</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В практике нередки случаи, когда ребенок в первые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b/>
          <w:bCs/>
          <w:color w:val="000000"/>
          <w:sz w:val="28"/>
          <w:szCs w:val="28"/>
          <w:lang w:eastAsia="ru-RU"/>
        </w:rPr>
        <w:t>I этап</w:t>
      </w:r>
      <w:r w:rsidRPr="009A1295">
        <w:rPr>
          <w:rFonts w:ascii="Times New Roman" w:eastAsia="Times New Roman" w:hAnsi="Times New Roman" w:cs="Times New Roman"/>
          <w:color w:val="000000"/>
          <w:sz w:val="28"/>
          <w:szCs w:val="28"/>
          <w:lang w:eastAsia="ru-RU"/>
        </w:rPr>
        <w:t> – потребность в общении с близкими взрослыми как потребность в получении от них ласки, внимания и сведений об окружающем;</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b/>
          <w:bCs/>
          <w:color w:val="000000"/>
          <w:sz w:val="28"/>
          <w:szCs w:val="28"/>
          <w:lang w:eastAsia="ru-RU"/>
        </w:rPr>
        <w:t>II этап</w:t>
      </w:r>
      <w:r w:rsidRPr="009A1295">
        <w:rPr>
          <w:rFonts w:ascii="Times New Roman" w:eastAsia="Times New Roman" w:hAnsi="Times New Roman" w:cs="Times New Roman"/>
          <w:color w:val="000000"/>
          <w:sz w:val="28"/>
          <w:szCs w:val="28"/>
          <w:lang w:eastAsia="ru-RU"/>
        </w:rPr>
        <w:t> – потребность в общении со взрослыми как потребность в сотрудничестве и получении новых сведений об окружающем;</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b/>
          <w:bCs/>
          <w:color w:val="000000"/>
          <w:sz w:val="28"/>
          <w:szCs w:val="28"/>
          <w:lang w:eastAsia="ru-RU"/>
        </w:rPr>
        <w:t>III этап</w:t>
      </w:r>
      <w:r w:rsidRPr="009A1295">
        <w:rPr>
          <w:rFonts w:ascii="Times New Roman" w:eastAsia="Times New Roman" w:hAnsi="Times New Roman" w:cs="Times New Roman"/>
          <w:color w:val="000000"/>
          <w:sz w:val="28"/>
          <w:szCs w:val="28"/>
          <w:lang w:eastAsia="ru-RU"/>
        </w:rPr>
        <w:t> – потребность в общении со взрослыми на познавательные темы и в активных самостоятельных действиях.</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Задача воспитателя – создать максимум условий для того, чтобы подвести ребенка ко второму этапу привыкания.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С переходом на второй этап для ребенка более характерной станет потребность в сотрудничестве со взрослым и получении от него сведений об окружающем. Длительность этого этапа также зависит от того, на сколько полно и своевременно будет удовлетворена эта потребность.</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lastRenderedPageBreak/>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со взрослым на познавательные темы,- конечный этап является первым, и поэтому они привыкают быстрее других (от 2-3 до 7-10).</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 т.п. – на втором этапе.</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Расширение содержания общения тесно связано с развитием предметно-игровой деятельности у детей. В процессе сотрудничества со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сформированности предметно-игровых действий детей, как и их готовность к общению в действии со взрослыми и с детьми в группе.</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 xml:space="preserve">Итак, необходимым условием для эффективного руководства процессом привыкания детей к детскому учреждению является продуманная система </w:t>
      </w:r>
      <w:r w:rsidRPr="009A1295">
        <w:rPr>
          <w:rFonts w:ascii="Times New Roman" w:eastAsia="Times New Roman" w:hAnsi="Times New Roman" w:cs="Times New Roman"/>
          <w:color w:val="000000"/>
          <w:sz w:val="28"/>
          <w:szCs w:val="28"/>
          <w:lang w:eastAsia="ru-RU"/>
        </w:rPr>
        <w:lastRenderedPageBreak/>
        <w:t>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семейных.</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lastRenderedPageBreak/>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Часто ребенок раннего возраста не может быстро и безболезненно привыкнуть к изменениям, особенно если ему в этом не помогает взрослые.</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Ведь в группе, как правило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умея самостоятельно есть, не просятся на горшок, не умеют одеваться и раздеваться.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lastRenderedPageBreak/>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Взрослый должен сначала показать ребенку, где и как сделать что-либо, поупражнять его в действии, а затем давать указания.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Динамические стереотипы возникают с первых месяцев жизни ребенка и, формируясь в условиях семьи, накладывают отпечаток на его поведение.</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Поэтому, знакомясь, с каждым ребенком своей группы до его поступления в детский сад, воспитатель узнает особенности его развития и поведения, и если необходимо, вносит соответствующие коррективы в форме совета и убеждения родителей.</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 Поведение детей, связанное с удовлетворением органических потребностей;</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 Нервно психическое развитие;</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 Черты личности.</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У родителей остается время, чтобы помочь малышу без особых трудностей перейти от одних условий жизни к другим.</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 xml:space="preserve">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w:t>
      </w:r>
      <w:r w:rsidRPr="009A1295">
        <w:rPr>
          <w:rFonts w:ascii="Times New Roman" w:eastAsia="Times New Roman" w:hAnsi="Times New Roman" w:cs="Times New Roman"/>
          <w:color w:val="000000"/>
          <w:sz w:val="28"/>
          <w:szCs w:val="28"/>
          <w:lang w:eastAsia="ru-RU"/>
        </w:rPr>
        <w:lastRenderedPageBreak/>
        <w:t>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или чтобы поездить на велосипеде и т.п.</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Чтобы успешно прошла адаптация, используются стихи, песенки, потешки.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9A1295" w:rsidRPr="009A1295" w:rsidRDefault="009A1295" w:rsidP="009A12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A1295">
        <w:rPr>
          <w:rFonts w:ascii="Times New Roman" w:eastAsia="Times New Roman" w:hAnsi="Times New Roman" w:cs="Times New Roman"/>
          <w:color w:val="000000"/>
          <w:sz w:val="28"/>
          <w:szCs w:val="28"/>
          <w:lang w:eastAsia="ru-RU"/>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9A1295" w:rsidRPr="009A1295" w:rsidRDefault="009A1295" w:rsidP="009A1295">
      <w:pPr>
        <w:shd w:val="clear" w:color="auto" w:fill="FFFFFF"/>
        <w:spacing w:after="150" w:line="240" w:lineRule="auto"/>
        <w:rPr>
          <w:rFonts w:ascii="Times New Roman" w:eastAsia="Times New Roman" w:hAnsi="Times New Roman" w:cs="Times New Roman"/>
          <w:color w:val="000000"/>
          <w:sz w:val="28"/>
          <w:szCs w:val="28"/>
          <w:lang w:eastAsia="ru-RU"/>
        </w:rPr>
      </w:pPr>
    </w:p>
    <w:p w:rsidR="009A1295" w:rsidRDefault="009A1295"/>
    <w:sectPr w:rsidR="009A1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6B"/>
    <w:rsid w:val="00626ABB"/>
    <w:rsid w:val="0084407F"/>
    <w:rsid w:val="009A1295"/>
    <w:rsid w:val="00D53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77070-9A1B-45FF-86BF-992C07F9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4356</Words>
  <Characters>24831</Characters>
  <Application>Microsoft Office Word</Application>
  <DocSecurity>0</DocSecurity>
  <Lines>206</Lines>
  <Paragraphs>58</Paragraphs>
  <ScaleCrop>false</ScaleCrop>
  <Company/>
  <LinksUpToDate>false</LinksUpToDate>
  <CharactersWithSpaces>29129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2022-11-29T08:48:00Z</dcterms:created>
  <dcterms:modified xsi:type="dcterms:W3CDTF">2022-11-29T08:54:00Z</dcterms:modified>
</cp:coreProperties>
</file>